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9AF" w:rsidRPr="007D2A06" w:rsidRDefault="00AC6669">
      <w:pPr>
        <w:rPr>
          <w:b/>
        </w:rPr>
      </w:pPr>
      <w:r w:rsidRPr="007D2A06">
        <w:rPr>
          <w:b/>
        </w:rPr>
        <w:t>Questions from KBUD Refresher Training – July 31, 2019</w:t>
      </w:r>
    </w:p>
    <w:p w:rsidR="00AC6669" w:rsidRDefault="00AC6669" w:rsidP="00AC6669">
      <w:pPr>
        <w:pStyle w:val="ListParagraph"/>
        <w:numPr>
          <w:ilvl w:val="0"/>
          <w:numId w:val="1"/>
        </w:numPr>
      </w:pPr>
      <w:r>
        <w:t xml:space="preserve">Why </w:t>
      </w:r>
      <w:proofErr w:type="gramStart"/>
      <w:r>
        <w:t>are the instructions delayed</w:t>
      </w:r>
      <w:proofErr w:type="gramEnd"/>
      <w:r>
        <w:t xml:space="preserve"> until early September?</w:t>
      </w:r>
    </w:p>
    <w:p w:rsidR="00AC6669" w:rsidRDefault="007D2A06" w:rsidP="00AC6669">
      <w:pPr>
        <w:pStyle w:val="ListParagraph"/>
        <w:numPr>
          <w:ilvl w:val="1"/>
          <w:numId w:val="1"/>
        </w:numPr>
      </w:pPr>
      <w:r>
        <w:t xml:space="preserve">They </w:t>
      </w:r>
      <w:proofErr w:type="gramStart"/>
      <w:r>
        <w:t>w</w:t>
      </w:r>
      <w:r w:rsidR="00AC6669">
        <w:t>on’t</w:t>
      </w:r>
      <w:proofErr w:type="gramEnd"/>
      <w:r w:rsidR="00AC6669">
        <w:t xml:space="preserve"> be delayed until September; will be on </w:t>
      </w:r>
      <w:r>
        <w:t xml:space="preserve">the OSBD </w:t>
      </w:r>
      <w:r w:rsidR="00AC6669">
        <w:t>website hopefully mid-next week.</w:t>
      </w:r>
    </w:p>
    <w:p w:rsidR="00AC6669" w:rsidRDefault="00AC6669" w:rsidP="00AC6669">
      <w:pPr>
        <w:pStyle w:val="ListParagraph"/>
        <w:numPr>
          <w:ilvl w:val="0"/>
          <w:numId w:val="1"/>
        </w:numPr>
      </w:pPr>
      <w:r>
        <w:t>Will personnel runs include vacancies?</w:t>
      </w:r>
    </w:p>
    <w:p w:rsidR="00AC6669" w:rsidRDefault="007D2A06" w:rsidP="00AC6669">
      <w:pPr>
        <w:pStyle w:val="ListParagraph"/>
        <w:numPr>
          <w:ilvl w:val="1"/>
          <w:numId w:val="1"/>
        </w:numPr>
      </w:pPr>
      <w:r>
        <w:t>In the l</w:t>
      </w:r>
      <w:r w:rsidR="00AC6669">
        <w:t xml:space="preserve">ast </w:t>
      </w:r>
      <w:proofErr w:type="gramStart"/>
      <w:r w:rsidR="00AC6669">
        <w:t>3</w:t>
      </w:r>
      <w:proofErr w:type="gramEnd"/>
      <w:r w:rsidR="00AC6669">
        <w:t xml:space="preserve"> budgets </w:t>
      </w:r>
      <w:r>
        <w:t xml:space="preserve">we </w:t>
      </w:r>
      <w:r w:rsidR="00AC6669">
        <w:t>could include vacancies</w:t>
      </w:r>
      <w:r>
        <w:t xml:space="preserve"> in baseline, but</w:t>
      </w:r>
      <w:r w:rsidR="00AC6669">
        <w:t xml:space="preserve"> cannot include vacant</w:t>
      </w:r>
      <w:r w:rsidR="00A630AD">
        <w:t xml:space="preserve"> positions in 2020-22 Baseline request</w:t>
      </w:r>
      <w:r w:rsidR="00AC6669">
        <w:t xml:space="preserve">.  </w:t>
      </w:r>
      <w:r>
        <w:t xml:space="preserve">They will have to </w:t>
      </w:r>
      <w:proofErr w:type="gramStart"/>
      <w:r>
        <w:t>be moved</w:t>
      </w:r>
      <w:proofErr w:type="gramEnd"/>
      <w:r w:rsidR="00AC6669">
        <w:t xml:space="preserve"> to an ABR</w:t>
      </w:r>
      <w:r>
        <w:t xml:space="preserve"> for the two out years</w:t>
      </w:r>
      <w:r w:rsidR="00AC6669">
        <w:t>.</w:t>
      </w:r>
      <w:r>
        <w:t xml:space="preserve">  Personnel runs will only include vacancies for FY20.</w:t>
      </w:r>
    </w:p>
    <w:p w:rsidR="00AC6669" w:rsidRDefault="00AC6669" w:rsidP="00AC6669">
      <w:pPr>
        <w:pStyle w:val="ListParagraph"/>
        <w:numPr>
          <w:ilvl w:val="0"/>
          <w:numId w:val="1"/>
        </w:numPr>
      </w:pPr>
      <w:r>
        <w:t xml:space="preserve">Will that matter </w:t>
      </w:r>
      <w:proofErr w:type="gramStart"/>
      <w:r>
        <w:t>in regard to</w:t>
      </w:r>
      <w:proofErr w:type="gramEnd"/>
      <w:r>
        <w:t xml:space="preserve"> the turnover savings report</w:t>
      </w:r>
      <w:r w:rsidR="00A35888">
        <w:t>s</w:t>
      </w:r>
      <w:r>
        <w:t>?</w:t>
      </w:r>
      <w:r w:rsidR="007D2A06">
        <w:t xml:space="preserve">  Are the turnover savings reports going to </w:t>
      </w:r>
      <w:proofErr w:type="gramStart"/>
      <w:r w:rsidR="007D2A06">
        <w:t>be used</w:t>
      </w:r>
      <w:proofErr w:type="gramEnd"/>
      <w:r w:rsidR="007D2A06">
        <w:t>?</w:t>
      </w:r>
    </w:p>
    <w:p w:rsidR="00AC6669" w:rsidRDefault="007D2A06" w:rsidP="00AC6669">
      <w:pPr>
        <w:pStyle w:val="ListParagraph"/>
        <w:numPr>
          <w:ilvl w:val="1"/>
          <w:numId w:val="1"/>
        </w:numPr>
      </w:pPr>
      <w:r>
        <w:t>The i</w:t>
      </w:r>
      <w:r w:rsidR="00AC6669">
        <w:t>nstructions do</w:t>
      </w:r>
      <w:r>
        <w:t xml:space="preserve"> </w:t>
      </w:r>
      <w:r w:rsidR="00AC6669">
        <w:t>n</w:t>
      </w:r>
      <w:r>
        <w:t>o</w:t>
      </w:r>
      <w:r w:rsidR="00AC6669">
        <w:t>t</w:t>
      </w:r>
      <w:r w:rsidR="00A35888">
        <w:t xml:space="preserve"> </w:t>
      </w:r>
      <w:r w:rsidR="00A630AD">
        <w:t>include</w:t>
      </w:r>
      <w:r w:rsidR="00A35888">
        <w:t xml:space="preserve"> anything about using that</w:t>
      </w:r>
      <w:r w:rsidR="00AC6669">
        <w:t xml:space="preserve"> information.</w:t>
      </w:r>
      <w:r>
        <w:t xml:space="preserve">  </w:t>
      </w:r>
      <w:r w:rsidR="00A35888">
        <w:t>We are n</w:t>
      </w:r>
      <w:r>
        <w:t>ot sure how, or if, LRC will</w:t>
      </w:r>
      <w:r w:rsidR="00A35888">
        <w:t xml:space="preserve"> use those reports</w:t>
      </w:r>
      <w:r w:rsidR="00A630AD">
        <w:t xml:space="preserve"> and information as they work on the budget.</w:t>
      </w:r>
    </w:p>
    <w:p w:rsidR="00AC6669" w:rsidRDefault="00AC6669" w:rsidP="00AC6669">
      <w:pPr>
        <w:pStyle w:val="ListParagraph"/>
        <w:numPr>
          <w:ilvl w:val="0"/>
          <w:numId w:val="1"/>
        </w:numPr>
      </w:pPr>
      <w:r>
        <w:t xml:space="preserve">If </w:t>
      </w:r>
      <w:r w:rsidR="00A35888">
        <w:t xml:space="preserve">an </w:t>
      </w:r>
      <w:r>
        <w:t xml:space="preserve">agency has retirements, </w:t>
      </w:r>
      <w:proofErr w:type="gramStart"/>
      <w:r w:rsidR="00A35888">
        <w:t>should they be requested</w:t>
      </w:r>
      <w:proofErr w:type="gramEnd"/>
      <w:r w:rsidR="00A35888">
        <w:t>?</w:t>
      </w:r>
    </w:p>
    <w:p w:rsidR="00AC6669" w:rsidRDefault="00A35888" w:rsidP="00AC6669">
      <w:pPr>
        <w:pStyle w:val="ListParagraph"/>
        <w:numPr>
          <w:ilvl w:val="1"/>
          <w:numId w:val="1"/>
        </w:numPr>
      </w:pPr>
      <w:r>
        <w:t xml:space="preserve"> </w:t>
      </w:r>
      <w:r w:rsidR="00A630AD">
        <w:t xml:space="preserve">If positions are vacant on August </w:t>
      </w:r>
      <w:proofErr w:type="gramStart"/>
      <w:r w:rsidR="00A630AD">
        <w:t>1</w:t>
      </w:r>
      <w:proofErr w:type="gramEnd"/>
      <w:r w:rsidR="00A630AD">
        <w:t xml:space="preserve"> they will have to </w:t>
      </w:r>
      <w:r>
        <w:t xml:space="preserve">Include them </w:t>
      </w:r>
      <w:r w:rsidR="00AC6669">
        <w:t>in a growth request.</w:t>
      </w:r>
    </w:p>
    <w:p w:rsidR="00AC6669" w:rsidRDefault="00AC6669" w:rsidP="00AC6669">
      <w:pPr>
        <w:pStyle w:val="ListParagraph"/>
        <w:numPr>
          <w:ilvl w:val="0"/>
          <w:numId w:val="1"/>
        </w:numPr>
      </w:pPr>
      <w:r>
        <w:t xml:space="preserve">Does the fund source matter for </w:t>
      </w:r>
      <w:r w:rsidR="00A630AD">
        <w:t xml:space="preserve">vacant </w:t>
      </w:r>
      <w:r>
        <w:t xml:space="preserve">positions that </w:t>
      </w:r>
      <w:proofErr w:type="gramStart"/>
      <w:r>
        <w:t>are requested</w:t>
      </w:r>
      <w:proofErr w:type="gramEnd"/>
      <w:r>
        <w:t xml:space="preserve"> in a growth request?</w:t>
      </w:r>
    </w:p>
    <w:p w:rsidR="00AC6669" w:rsidRDefault="00A630AD" w:rsidP="00AC6669">
      <w:pPr>
        <w:pStyle w:val="ListParagraph"/>
        <w:numPr>
          <w:ilvl w:val="1"/>
          <w:numId w:val="1"/>
        </w:numPr>
      </w:pPr>
      <w:r>
        <w:t xml:space="preserve">Regardless of fund source for vacant positions on August </w:t>
      </w:r>
      <w:proofErr w:type="gramStart"/>
      <w:r>
        <w:t>1</w:t>
      </w:r>
      <w:proofErr w:type="gramEnd"/>
      <w:r>
        <w:t xml:space="preserve"> they have to be requested in a growth request.</w:t>
      </w:r>
    </w:p>
    <w:p w:rsidR="00AC6669" w:rsidRDefault="00AC6669" w:rsidP="00AC6669">
      <w:pPr>
        <w:pStyle w:val="ListParagraph"/>
        <w:numPr>
          <w:ilvl w:val="0"/>
          <w:numId w:val="1"/>
        </w:numPr>
      </w:pPr>
      <w:proofErr w:type="gramStart"/>
      <w:r>
        <w:t>What’s</w:t>
      </w:r>
      <w:proofErr w:type="gramEnd"/>
      <w:r>
        <w:t xml:space="preserve"> the maximum number of positions allowed to be requested in baseline?</w:t>
      </w:r>
    </w:p>
    <w:p w:rsidR="00AC6669" w:rsidRDefault="00AC6669" w:rsidP="00AC6669">
      <w:pPr>
        <w:pStyle w:val="ListParagraph"/>
        <w:numPr>
          <w:ilvl w:val="1"/>
          <w:numId w:val="1"/>
        </w:numPr>
      </w:pPr>
      <w:r>
        <w:t>The maximum is the FY20 personnel cap.</w:t>
      </w:r>
    </w:p>
    <w:p w:rsidR="00AC6669" w:rsidRPr="00FF2136" w:rsidRDefault="00A630AD" w:rsidP="00FF2136">
      <w:pPr>
        <w:pStyle w:val="ListParagraph"/>
        <w:numPr>
          <w:ilvl w:val="1"/>
          <w:numId w:val="1"/>
        </w:numPr>
      </w:pPr>
      <w:r>
        <w:t>The total of positions requested in baseline and growth cannot exceed FY20 personnel cap.</w:t>
      </w:r>
      <w:bookmarkStart w:id="0" w:name="_GoBack"/>
      <w:bookmarkEnd w:id="0"/>
    </w:p>
    <w:p w:rsidR="00AC6669" w:rsidRDefault="00AC6669" w:rsidP="00AC6669">
      <w:pPr>
        <w:pStyle w:val="ListParagraph"/>
        <w:numPr>
          <w:ilvl w:val="0"/>
          <w:numId w:val="1"/>
        </w:numPr>
      </w:pPr>
      <w:proofErr w:type="gramStart"/>
      <w:r>
        <w:t>What if an agency is in the process of filling vacancies on August 1?</w:t>
      </w:r>
      <w:proofErr w:type="gramEnd"/>
    </w:p>
    <w:p w:rsidR="00AC6669" w:rsidRDefault="00AC6669" w:rsidP="00AC6669">
      <w:pPr>
        <w:pStyle w:val="ListParagraph"/>
        <w:numPr>
          <w:ilvl w:val="1"/>
          <w:numId w:val="1"/>
        </w:numPr>
      </w:pPr>
      <w:r>
        <w:t xml:space="preserve">If not filled on August 1, </w:t>
      </w:r>
      <w:r w:rsidR="00A35888">
        <w:t xml:space="preserve">they </w:t>
      </w:r>
      <w:r>
        <w:t xml:space="preserve">will not show on </w:t>
      </w:r>
      <w:r w:rsidR="00A35888">
        <w:t xml:space="preserve">the </w:t>
      </w:r>
      <w:r>
        <w:t xml:space="preserve">personnel runs and will have to be requested in a </w:t>
      </w:r>
      <w:r w:rsidR="00A630AD">
        <w:t xml:space="preserve">Growth </w:t>
      </w:r>
      <w:r>
        <w:t>ABR.</w:t>
      </w:r>
      <w:r w:rsidR="00A630AD">
        <w:t xml:space="preserve">  Agencies can include information within “Program Results/Fiscal Justification” section to indicate filled positions.</w:t>
      </w:r>
    </w:p>
    <w:p w:rsidR="00AC6669" w:rsidRDefault="00AC6669" w:rsidP="00AC6669">
      <w:pPr>
        <w:pStyle w:val="ListParagraph"/>
        <w:numPr>
          <w:ilvl w:val="0"/>
          <w:numId w:val="1"/>
        </w:numPr>
      </w:pPr>
      <w:r>
        <w:t>How do I see which expenditure codes are included in categories on the A3 where multiple codes are lumped together?</w:t>
      </w:r>
    </w:p>
    <w:p w:rsidR="00AC6669" w:rsidRDefault="00AC6669" w:rsidP="00AC6669">
      <w:pPr>
        <w:pStyle w:val="ListParagraph"/>
        <w:numPr>
          <w:ilvl w:val="1"/>
          <w:numId w:val="1"/>
        </w:numPr>
      </w:pPr>
      <w:r>
        <w:t>Look at the A3 All Detail.</w:t>
      </w:r>
    </w:p>
    <w:p w:rsidR="00AC6669" w:rsidRDefault="007D2A06" w:rsidP="00AC6669">
      <w:pPr>
        <w:pStyle w:val="ListParagraph"/>
        <w:numPr>
          <w:ilvl w:val="0"/>
          <w:numId w:val="1"/>
        </w:numPr>
      </w:pPr>
      <w:r>
        <w:t xml:space="preserve">How can the agency better prepare for the additional information that will be needed for the </w:t>
      </w:r>
      <w:proofErr w:type="gramStart"/>
      <w:r>
        <w:t>retirements</w:t>
      </w:r>
      <w:proofErr w:type="gramEnd"/>
      <w:r>
        <w:t xml:space="preserve"> forms?</w:t>
      </w:r>
    </w:p>
    <w:p w:rsidR="007D2A06" w:rsidRDefault="007D2A06" w:rsidP="00A35888">
      <w:pPr>
        <w:pStyle w:val="ListParagraph"/>
        <w:numPr>
          <w:ilvl w:val="1"/>
          <w:numId w:val="1"/>
        </w:numPr>
      </w:pPr>
      <w:r>
        <w:t xml:space="preserve">No additional preparation needed.  </w:t>
      </w:r>
      <w:r w:rsidR="00A35888">
        <w:t xml:space="preserve">No </w:t>
      </w:r>
      <w:r>
        <w:t>additional information</w:t>
      </w:r>
      <w:r w:rsidR="00A35888">
        <w:t xml:space="preserve"> will be </w:t>
      </w:r>
      <w:proofErr w:type="gramStart"/>
      <w:r w:rsidR="00A35888">
        <w:t>provided</w:t>
      </w:r>
      <w:r>
        <w:t>,</w:t>
      </w:r>
      <w:proofErr w:type="gramEnd"/>
      <w:r>
        <w:t xml:space="preserve"> </w:t>
      </w:r>
      <w:r w:rsidR="00A35888">
        <w:t xml:space="preserve">the information will </w:t>
      </w:r>
      <w:r>
        <w:t xml:space="preserve">just </w:t>
      </w:r>
      <w:r w:rsidR="00A35888">
        <w:t>be presented in a different format</w:t>
      </w:r>
      <w:r>
        <w:t>.</w:t>
      </w:r>
    </w:p>
    <w:sectPr w:rsidR="007D2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8070A"/>
    <w:multiLevelType w:val="hybridMultilevel"/>
    <w:tmpl w:val="53F42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69"/>
    <w:rsid w:val="00010918"/>
    <w:rsid w:val="00192BDD"/>
    <w:rsid w:val="0038557D"/>
    <w:rsid w:val="007D2A06"/>
    <w:rsid w:val="007E2500"/>
    <w:rsid w:val="00A35888"/>
    <w:rsid w:val="00A630AD"/>
    <w:rsid w:val="00AC6669"/>
    <w:rsid w:val="00FF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C0A0A"/>
  <w15:chartTrackingRefBased/>
  <w15:docId w15:val="{4B27CA24-84BB-480C-884E-D204D7B3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2E502E2EE2244A071300E6CF78AEF" ma:contentTypeVersion="1" ma:contentTypeDescription="Create a new document." ma:contentTypeScope="" ma:versionID="5836513d0fc744232d6458d80390afe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9DBD2F-43CC-43B5-9BAA-4788476BBECC}"/>
</file>

<file path=customXml/itemProps2.xml><?xml version="1.0" encoding="utf-8"?>
<ds:datastoreItem xmlns:ds="http://schemas.openxmlformats.org/officeDocument/2006/customXml" ds:itemID="{3CB18B45-34E5-4E1D-B304-D3E27A47415B}"/>
</file>

<file path=customXml/itemProps3.xml><?xml version="1.0" encoding="utf-8"?>
<ds:datastoreItem xmlns:ds="http://schemas.openxmlformats.org/officeDocument/2006/customXml" ds:itemID="{F95A81EF-ABB4-448D-A114-5400018815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Goins, Glenna S (OSBD)</dc:creator>
  <cp:keywords/>
  <dc:description/>
  <cp:lastModifiedBy>Cardwell, Kevin (OSBD)</cp:lastModifiedBy>
  <cp:revision>2</cp:revision>
  <dcterms:created xsi:type="dcterms:W3CDTF">2019-08-02T12:30:00Z</dcterms:created>
  <dcterms:modified xsi:type="dcterms:W3CDTF">2019-08-02T12:30:00Z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0x0101007A92E502E2EE2244A071300E6CF78AEF</vt:lpwstr>
  </property>
</Properties>
</file>